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B7FFA" w:rsidR="009F4421" w:rsidRDefault="009F4421" w14:paraId="3D331F54" w14:textId="77777777">
      <w:pPr>
        <w:rPr>
          <w:b/>
          <w:bCs/>
          <w:sz w:val="24"/>
          <w:szCs w:val="24"/>
        </w:rPr>
      </w:pPr>
      <w:r>
        <w:br/>
      </w:r>
      <w:r w:rsidRPr="008B7FFA">
        <w:rPr>
          <w:b/>
          <w:bCs/>
          <w:sz w:val="24"/>
          <w:szCs w:val="24"/>
        </w:rPr>
        <w:t xml:space="preserve">Chat Links: </w:t>
      </w:r>
    </w:p>
    <w:p w:rsidRPr="00FB2740" w:rsidR="008B7FFA" w:rsidP="008B7FFA" w:rsidRDefault="008B7FFA" w14:paraId="75D715E6" w14:textId="3ECE0959">
      <w:pPr>
        <w:pStyle w:val="Heading4"/>
        <w:shd w:val="clear" w:color="auto" w:fill="FFFFFF"/>
        <w:rPr>
          <w:rFonts w:ascii="Trebuchet MS" w:hAnsi="Trebuchet MS" w:eastAsia="Times New Roman" w:cs="Arial"/>
          <w:i w:val="0"/>
          <w:iCs w:val="0"/>
          <w:color w:val="0070C0"/>
          <w:kern w:val="0"/>
          <w:sz w:val="24"/>
          <w:szCs w:val="24"/>
          <w14:ligatures w14:val="none"/>
        </w:rPr>
      </w:pPr>
      <w:hyperlink w:history="1" r:id="rId6">
        <w:proofErr w:type="spellStart"/>
        <w:r w:rsidRPr="00FB2740">
          <w:rPr>
            <w:rStyle w:val="Hyperlink"/>
            <w:rFonts w:ascii="Trebuchet MS" w:hAnsi="Trebuchet MS"/>
            <w:b/>
            <w:bCs/>
            <w:i w:val="0"/>
            <w:iCs w:val="0"/>
            <w:color w:val="0070C0"/>
            <w:sz w:val="24"/>
            <w:szCs w:val="24"/>
          </w:rPr>
          <w:t>Nidale</w:t>
        </w:r>
        <w:proofErr w:type="spellEnd"/>
        <w:r w:rsidRPr="00FB2740">
          <w:rPr>
            <w:rStyle w:val="Hyperlink"/>
            <w:rFonts w:ascii="Trebuchet MS" w:hAnsi="Trebuchet MS"/>
            <w:b/>
            <w:bCs/>
            <w:i w:val="0"/>
            <w:iCs w:val="0"/>
            <w:color w:val="0070C0"/>
            <w:sz w:val="24"/>
            <w:szCs w:val="24"/>
          </w:rPr>
          <w:t xml:space="preserve"> </w:t>
        </w:r>
        <w:proofErr w:type="spellStart"/>
        <w:r w:rsidRPr="00FB2740">
          <w:rPr>
            <w:rStyle w:val="Hyperlink"/>
            <w:rFonts w:ascii="Trebuchet MS" w:hAnsi="Trebuchet MS"/>
            <w:b/>
            <w:bCs/>
            <w:i w:val="0"/>
            <w:iCs w:val="0"/>
            <w:color w:val="0070C0"/>
            <w:sz w:val="24"/>
            <w:szCs w:val="24"/>
          </w:rPr>
          <w:t>Zouhir</w:t>
        </w:r>
        <w:proofErr w:type="spellEnd"/>
        <w:r w:rsidRPr="00FB2740">
          <w:rPr>
            <w:rStyle w:val="Hyperlink"/>
            <w:rFonts w:ascii="Trebuchet MS" w:hAnsi="Trebuchet MS"/>
            <w:b/>
            <w:bCs/>
            <w:i w:val="0"/>
            <w:iCs w:val="0"/>
            <w:color w:val="0070C0"/>
            <w:sz w:val="24"/>
            <w:szCs w:val="24"/>
          </w:rPr>
          <w:t xml:space="preserve">, </w:t>
        </w:r>
        <w:r w:rsidRPr="00FB2740">
          <w:rPr>
            <w:rStyle w:val="Hyperlink"/>
            <w:rFonts w:ascii="Trebuchet MS" w:hAnsi="Trebuchet MS" w:eastAsia="Times New Roman" w:cs="Arial"/>
            <w:i w:val="0"/>
            <w:iCs w:val="0"/>
            <w:color w:val="0070C0"/>
            <w:kern w:val="0"/>
            <w:sz w:val="24"/>
            <w:szCs w:val="24"/>
            <w14:ligatures w14:val="none"/>
          </w:rPr>
          <w:t>Senior Manager, Government Affairs</w:t>
        </w:r>
      </w:hyperlink>
    </w:p>
    <w:p w:rsidRPr="00FB2740" w:rsidR="008B7FFA" w:rsidP="008B7FFA" w:rsidRDefault="008B7FFA" w14:paraId="57700CEB" w14:textId="10BCE60C"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70C0"/>
          <w:kern w:val="0"/>
          <w:sz w:val="24"/>
          <w:szCs w:val="24"/>
          <w:u w:val="single"/>
          <w14:ligatures w14:val="none"/>
        </w:rPr>
      </w:pPr>
      <w:hyperlink w:history="1" r:id="rId7">
        <w:r w:rsidRPr="008B7FFA">
          <w:rPr>
            <w:rFonts w:ascii="Trebuchet MS" w:hAnsi="Trebuchet MS" w:eastAsia="Times New Roman" w:cs="Arial"/>
            <w:color w:val="0070C0"/>
            <w:kern w:val="0"/>
            <w:sz w:val="24"/>
            <w:szCs w:val="24"/>
            <w:u w:val="single"/>
            <w14:ligatures w14:val="none"/>
          </w:rPr>
          <w:t>nidale.zouhir@cof.org</w:t>
        </w:r>
      </w:hyperlink>
      <w:r w:rsidRPr="0096103C" w:rsidR="0096103C">
        <w:rPr>
          <w:rFonts w:ascii="Trebuchet MS" w:hAnsi="Trebuchet MS" w:eastAsia="Times New Roman" w:cs="Arial"/>
          <w:color w:val="0070C0"/>
          <w:kern w:val="0"/>
          <w:sz w:val="24"/>
          <w:szCs w:val="24"/>
          <w14:ligatures w14:val="none"/>
        </w:rPr>
        <w:t xml:space="preserve">, </w:t>
      </w:r>
      <w:r w:rsidRPr="0096103C" w:rsidR="0096103C">
        <w:rPr>
          <w:rFonts w:ascii="Trebuchet MS" w:hAnsi="Trebuchet MS" w:eastAsia="Times New Roman" w:cs="Arial"/>
          <w:color w:val="0070C0"/>
          <w:kern w:val="0"/>
          <w:sz w:val="24"/>
          <w:szCs w:val="24"/>
          <w:u w:val="single"/>
          <w14:ligatures w14:val="none"/>
        </w:rPr>
        <w:t>govt@cof.org</w:t>
      </w:r>
    </w:p>
    <w:p w:rsidRPr="00FB2740" w:rsidR="008B7FFA" w:rsidP="008B7FFA" w:rsidRDefault="008B7FFA" w14:paraId="7B62DC2B" w14:textId="77777777"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59F9"/>
          <w:kern w:val="0"/>
          <w:sz w:val="24"/>
          <w:szCs w:val="24"/>
          <w:u w:val="single"/>
          <w14:ligatures w14:val="none"/>
        </w:rPr>
      </w:pPr>
    </w:p>
    <w:p w:rsidR="008B7FFA" w:rsidP="00FB2740" w:rsidRDefault="00FB2740" w14:paraId="54CE07C8" w14:textId="47FEAE27">
      <w:pPr>
        <w:rPr>
          <w:rFonts w:ascii="Trebuchet MS" w:hAnsi="Trebuchet MS" w:eastAsia="Times New Roman" w:cs="Arial"/>
          <w:kern w:val="0"/>
          <w:sz w:val="24"/>
          <w:szCs w:val="24"/>
          <w14:ligatures w14:val="none"/>
        </w:rPr>
      </w:pPr>
      <w:hyperlink w:history="1" r:id="rId8">
        <w:r w:rsidRPr="00FB2740">
          <w:rPr>
            <w:rStyle w:val="Hyperlink"/>
            <w:rFonts w:ascii="Trebuchet MS" w:hAnsi="Trebuchet MS"/>
            <w:b/>
            <w:bCs/>
            <w:color w:val="0070C0"/>
            <w:sz w:val="24"/>
            <w:szCs w:val="24"/>
          </w:rPr>
          <w:t>Council on Foundations</w:t>
        </w:r>
      </w:hyperlink>
      <w:r w:rsidRPr="00FB2740">
        <w:rPr>
          <w:rFonts w:ascii="Trebuchet MS" w:hAnsi="Trebuchet MS"/>
          <w:color w:val="0070C0"/>
          <w:sz w:val="24"/>
          <w:szCs w:val="24"/>
        </w:rPr>
        <w:br/>
      </w:r>
      <w:r w:rsidRPr="00FB2740">
        <w:rPr>
          <w:rFonts w:ascii="Trebuchet MS" w:hAnsi="Trebuchet MS"/>
          <w:color w:val="0070C0"/>
          <w:sz w:val="24"/>
          <w:szCs w:val="24"/>
        </w:rPr>
        <w:t xml:space="preserve">Council on Foundations: </w:t>
      </w:r>
      <w:hyperlink w:history="1" r:id="rId9">
        <w:r w:rsidRPr="00FB2740">
          <w:rPr>
            <w:rStyle w:val="Hyperlink"/>
            <w:rFonts w:ascii="Trebuchet MS" w:hAnsi="Trebuchet MS"/>
            <w:b/>
            <w:bCs/>
            <w:color w:val="0070C0"/>
            <w:sz w:val="24"/>
            <w:szCs w:val="24"/>
          </w:rPr>
          <w:t>Advocacy</w:t>
        </w:r>
      </w:hyperlink>
      <w:r w:rsidRPr="00FB2740">
        <w:rPr>
          <w:rFonts w:ascii="Trebuchet MS" w:hAnsi="Trebuchet MS"/>
          <w:b/>
          <w:bCs/>
          <w:color w:val="0070C0"/>
          <w:sz w:val="24"/>
          <w:szCs w:val="24"/>
        </w:rPr>
        <w:br/>
      </w:r>
      <w:r w:rsidRPr="00FB2740">
        <w:rPr>
          <w:rFonts w:ascii="Trebuchet MS" w:hAnsi="Trebuchet MS" w:eastAsia="Times New Roman" w:cs="Arial"/>
          <w:color w:val="0070C0"/>
          <w:kern w:val="0"/>
          <w:sz w:val="24"/>
          <w:szCs w:val="24"/>
          <w14:ligatures w14:val="none"/>
        </w:rPr>
        <w:t xml:space="preserve">Council on Foundations: </w:t>
      </w:r>
      <w:hyperlink w:history="1" r:id="rId10">
        <w:r w:rsidRPr="00FB2740">
          <w:rPr>
            <w:rStyle w:val="Hyperlink"/>
            <w:rFonts w:ascii="Trebuchet MS" w:hAnsi="Trebuchet MS" w:eastAsia="Times New Roman" w:cs="Arial"/>
            <w:b/>
            <w:bCs/>
            <w:color w:val="0070C0"/>
            <w:kern w:val="0"/>
            <w:sz w:val="24"/>
            <w:szCs w:val="24"/>
            <w14:ligatures w14:val="none"/>
          </w:rPr>
          <w:t>2024 Election Series</w:t>
        </w:r>
      </w:hyperlink>
      <w:r w:rsidRPr="00FB2740">
        <w:rPr>
          <w:rFonts w:ascii="Trebuchet MS" w:hAnsi="Trebuchet MS" w:eastAsia="Times New Roman" w:cs="Arial"/>
          <w:color w:val="0059F9"/>
          <w:kern w:val="0"/>
          <w:sz w:val="24"/>
          <w:szCs w:val="24"/>
          <w14:ligatures w14:val="none"/>
        </w:rPr>
        <w:t xml:space="preserve"> </w:t>
      </w:r>
      <w:r w:rsidRPr="00FB2740">
        <w:rPr>
          <w:rFonts w:ascii="Trebuchet MS" w:hAnsi="Trebuchet MS" w:eastAsia="Times New Roman" w:cs="Arial"/>
          <w:kern w:val="0"/>
          <w:sz w:val="24"/>
          <w:szCs w:val="24"/>
          <w14:ligatures w14:val="none"/>
        </w:rPr>
        <w:t>(accessible to non-members)</w:t>
      </w:r>
    </w:p>
    <w:p w:rsidRPr="008B7FFA" w:rsidR="00AB38CD" w:rsidP="00FB2740" w:rsidRDefault="00AB38CD" w14:paraId="247F1A6E" w14:textId="60206BCA">
      <w:pPr>
        <w:rPr>
          <w:rFonts w:ascii="Trebuchet MS" w:hAnsi="Trebuchet MS"/>
          <w:b/>
          <w:bCs/>
          <w:color w:val="0070C0"/>
          <w:sz w:val="24"/>
          <w:szCs w:val="24"/>
        </w:rPr>
      </w:pPr>
      <w:r>
        <w:rPr>
          <w:rFonts w:ascii="Trebuchet MS" w:hAnsi="Trebuchet MS" w:eastAsia="Times New Roman" w:cs="Arial"/>
          <w:kern w:val="0"/>
          <w:sz w:val="24"/>
          <w:szCs w:val="24"/>
          <w14:ligatures w14:val="none"/>
        </w:rPr>
        <w:t xml:space="preserve">Sign up to receive the Council on Foundations </w:t>
      </w:r>
      <w:hyperlink w:history="1" r:id="rId11">
        <w:r w:rsidRPr="00AB38CD">
          <w:rPr>
            <w:rStyle w:val="Hyperlink"/>
            <w:rFonts w:ascii="Trebuchet MS" w:hAnsi="Trebuchet MS" w:eastAsia="Times New Roman" w:cs="Arial"/>
            <w:b/>
            <w:bCs/>
            <w:color w:val="0070C0"/>
            <w:kern w:val="0"/>
            <w:sz w:val="24"/>
            <w:szCs w:val="24"/>
            <w14:ligatures w14:val="none"/>
          </w:rPr>
          <w:t xml:space="preserve">Washington Snapshot </w:t>
        </w:r>
        <w:proofErr w:type="spellStart"/>
        <w:r w:rsidRPr="00AB38CD">
          <w:rPr>
            <w:rStyle w:val="Hyperlink"/>
            <w:rFonts w:ascii="Trebuchet MS" w:hAnsi="Trebuchet MS" w:eastAsia="Times New Roman" w:cs="Arial"/>
            <w:b/>
            <w:bCs/>
            <w:color w:val="0070C0"/>
            <w:kern w:val="0"/>
            <w:sz w:val="24"/>
            <w:szCs w:val="24"/>
            <w14:ligatures w14:val="none"/>
          </w:rPr>
          <w:t>enewsletter</w:t>
        </w:r>
        <w:proofErr w:type="spellEnd"/>
      </w:hyperlink>
    </w:p>
    <w:p w:rsidRPr="00AB38CD" w:rsidR="00292E1B" w:rsidRDefault="009F4421" w14:paraId="7756FF88" w14:textId="774FDAC1">
      <w:pPr>
        <w:rPr>
          <w:rFonts w:ascii="Trebuchet MS" w:hAnsi="Trebuchet MS"/>
          <w:u w:val="single"/>
        </w:rPr>
      </w:pPr>
      <w:r w:rsidRPr="00FB2740">
        <w:rPr>
          <w:rFonts w:ascii="Trebuchet MS" w:hAnsi="Trebuchet MS"/>
          <w:sz w:val="24"/>
          <w:szCs w:val="24"/>
        </w:rPr>
        <w:br/>
      </w:r>
      <w:r w:rsidRPr="00AB38CD" w:rsidR="00292E1B">
        <w:rPr>
          <w:rFonts w:ascii="Trebuchet MS" w:hAnsi="Trebuchet MS"/>
          <w:u w:val="single"/>
        </w:rPr>
        <w:t xml:space="preserve">Issues: </w:t>
      </w:r>
    </w:p>
    <w:p w:rsidRPr="00AB38CD" w:rsidR="00292E1B" w:rsidRDefault="00AB38CD" w14:paraId="25282DF8" w14:textId="0C6B9B2C">
      <w:pPr>
        <w:rPr>
          <w:rFonts w:ascii="Trebuchet MS" w:hAnsi="Trebuchet MS"/>
          <w:color w:val="333333"/>
          <w:shd w:val="clear" w:color="auto" w:fill="FFFFFF"/>
        </w:rPr>
      </w:pPr>
      <w:hyperlink w:history="1" r:id="rId12">
        <w:r w:rsidRPr="00AB38CD">
          <w:rPr>
            <w:rStyle w:val="Hyperlink"/>
            <w:rFonts w:ascii="Trebuchet MS" w:hAnsi="Trebuchet MS"/>
            <w:b/>
            <w:bCs/>
            <w:color w:val="0070C0"/>
          </w:rPr>
          <w:t xml:space="preserve">H.R. 3435 - </w:t>
        </w:r>
        <w:r w:rsidRPr="00AB38CD" w:rsidR="00292E1B">
          <w:rPr>
            <w:rStyle w:val="Hyperlink"/>
            <w:rFonts w:ascii="Trebuchet MS" w:hAnsi="Trebuchet MS"/>
            <w:b/>
            <w:bCs/>
            <w:color w:val="0070C0"/>
          </w:rPr>
          <w:t>Charitable Act</w:t>
        </w:r>
      </w:hyperlink>
      <w:r w:rsidRPr="00AB38CD" w:rsidR="00292E1B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br/>
      </w:r>
      <w:r w:rsidRPr="00AB38CD">
        <w:rPr>
          <w:rFonts w:ascii="Trebuchet MS" w:hAnsi="Trebuchet MS"/>
        </w:rPr>
        <w:t xml:space="preserve">Reinstates a federal charitable deduction for non-itemizing taxpayers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>Current proposal is for a deduction to “</w:t>
      </w:r>
      <w:r>
        <w:rPr>
          <w:color w:val="333333"/>
          <w:shd w:val="clear" w:color="auto" w:fill="FFFFFF"/>
        </w:rPr>
        <w:t>not exceed an amount equal to </w:t>
      </w:r>
      <w:r>
        <w:rPr>
          <w:color w:val="333333"/>
          <w:sz w:val="15"/>
          <w:szCs w:val="15"/>
          <w:shd w:val="clear" w:color="auto" w:fill="FFFFFF"/>
          <w:vertAlign w:val="superscript"/>
        </w:rPr>
        <w:t>1</w:t>
      </w:r>
      <w:r>
        <w:rPr>
          <w:color w:val="333333"/>
          <w:shd w:val="clear" w:color="auto" w:fill="FFFFFF"/>
        </w:rPr>
        <w:t>⁄</w:t>
      </w:r>
      <w:r>
        <w:rPr>
          <w:color w:val="333333"/>
          <w:sz w:val="15"/>
          <w:szCs w:val="15"/>
          <w:shd w:val="clear" w:color="auto" w:fill="FFFFFF"/>
        </w:rPr>
        <w:t>3 </w:t>
      </w:r>
      <w:r>
        <w:rPr>
          <w:color w:val="333333"/>
          <w:shd w:val="clear" w:color="auto" w:fill="FFFFFF"/>
        </w:rPr>
        <w:t>of the amount of the standard deduction with respect to such individual for such taxable year</w:t>
      </w:r>
      <w:r>
        <w:rPr>
          <w:color w:val="333333"/>
          <w:shd w:val="clear" w:color="auto" w:fill="FFFFFF"/>
        </w:rPr>
        <w:t xml:space="preserve">,” </w:t>
      </w:r>
      <w:r w:rsidRPr="00AB38CD">
        <w:rPr>
          <w:rFonts w:ascii="Trebuchet MS" w:hAnsi="Trebuchet MS"/>
          <w:color w:val="333333"/>
          <w:shd w:val="clear" w:color="auto" w:fill="FFFFFF"/>
        </w:rPr>
        <w:t xml:space="preserve">which carries a very large fiscal cost. </w:t>
      </w:r>
      <w:r>
        <w:rPr>
          <w:rFonts w:ascii="Trebuchet MS" w:hAnsi="Trebuchet MS"/>
          <w:color w:val="333333"/>
          <w:shd w:val="clear" w:color="auto" w:fill="FFFFFF"/>
        </w:rPr>
        <w:br/>
      </w:r>
      <w:r w:rsidRPr="00AB38CD">
        <w:rPr>
          <w:rFonts w:ascii="Trebuchet MS" w:hAnsi="Trebuchet MS"/>
          <w:color w:val="333333"/>
          <w:shd w:val="clear" w:color="auto" w:fill="FFFFFF"/>
        </w:rPr>
        <w:t>However, the Charitable Act could be scaled to reduce the amount of the federal charitable deduction, or to restrict the taxpayers that could claim such a deduction</w:t>
      </w:r>
      <w:r>
        <w:rPr>
          <w:rFonts w:ascii="Trebuchet MS" w:hAnsi="Trebuchet MS"/>
          <w:color w:val="333333"/>
          <w:shd w:val="clear" w:color="auto" w:fill="FFFFFF"/>
        </w:rPr>
        <w:t xml:space="preserve">, </w:t>
      </w:r>
      <w:proofErr w:type="gramStart"/>
      <w:r>
        <w:rPr>
          <w:rFonts w:ascii="Trebuchet MS" w:hAnsi="Trebuchet MS"/>
          <w:color w:val="333333"/>
          <w:shd w:val="clear" w:color="auto" w:fill="FFFFFF"/>
        </w:rPr>
        <w:t>in order to</w:t>
      </w:r>
      <w:proofErr w:type="gramEnd"/>
      <w:r>
        <w:rPr>
          <w:rFonts w:ascii="Trebuchet MS" w:hAnsi="Trebuchet MS"/>
          <w:color w:val="333333"/>
          <w:shd w:val="clear" w:color="auto" w:fill="FFFFFF"/>
        </w:rPr>
        <w:t xml:space="preserve"> reduce the cost and increase likelihood of inclusion in the 2025 tax bill. </w:t>
      </w:r>
      <w:r>
        <w:rPr>
          <w:color w:val="333333"/>
          <w:shd w:val="clear" w:color="auto" w:fill="FFFFFF"/>
        </w:rPr>
        <w:t xml:space="preserve"> </w:t>
      </w:r>
    </w:p>
    <w:p w:rsidR="00292E1B" w:rsidRDefault="00292E1B" w14:paraId="19F67DF1" w14:textId="3C9B8261">
      <w:pPr>
        <w:rPr>
          <w:rFonts w:ascii="Trebuchet MS" w:hAnsi="Trebuchet MS"/>
        </w:rPr>
      </w:pPr>
      <w:hyperlink w:history="1" r:id="rId13">
        <w:r w:rsidRPr="00AB38CD">
          <w:rPr>
            <w:rStyle w:val="Hyperlink"/>
            <w:rFonts w:ascii="Trebuchet MS" w:hAnsi="Trebuchet MS"/>
            <w:b/>
            <w:bCs/>
            <w:color w:val="0070C0"/>
          </w:rPr>
          <w:t>H.R. 9495 Stop Terror Financing</w:t>
        </w:r>
      </w:hyperlink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 xml:space="preserve">Removes current due process for revocation of tax exempt status based on a determination that a nonprofit is a terrorist-supporting organization, providing the Secretary of the Treasury with power to </w:t>
      </w:r>
      <w:r w:rsidR="00AB38CD">
        <w:rPr>
          <w:rFonts w:ascii="Trebuchet MS" w:hAnsi="Trebuchet MS"/>
        </w:rPr>
        <w:t xml:space="preserve">make that determination </w:t>
      </w:r>
      <w:r>
        <w:rPr>
          <w:rFonts w:ascii="Trebuchet MS" w:hAnsi="Trebuchet MS"/>
        </w:rPr>
        <w:t xml:space="preserve">unilaterally </w:t>
      </w:r>
      <w:r w:rsidR="00AB38CD">
        <w:rPr>
          <w:rFonts w:ascii="Trebuchet MS" w:hAnsi="Trebuchet MS"/>
        </w:rPr>
        <w:t>and subjectively</w:t>
      </w:r>
      <w:r w:rsidR="00AB38CD">
        <w:rPr>
          <w:rFonts w:ascii="Trebuchet MS" w:hAnsi="Trebuchet MS"/>
        </w:rPr>
        <w:br/>
      </w:r>
      <w:r w:rsidR="00AB38CD">
        <w:rPr>
          <w:rFonts w:ascii="Trebuchet MS" w:hAnsi="Trebuchet MS"/>
        </w:rPr>
        <w:t>Passed U.S. House and anticipate reintroduction under new congress when it could also pass the U.S. Senate</w:t>
      </w:r>
      <w:r w:rsidR="00AB38CD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Council on Foundations: </w:t>
      </w:r>
      <w:hyperlink w:history="1" r:id="rId14">
        <w:r w:rsidRPr="00292E1B">
          <w:rPr>
            <w:rStyle w:val="Hyperlink"/>
            <w:rFonts w:ascii="Trebuchet MS" w:hAnsi="Trebuchet MS"/>
            <w:b/>
            <w:bCs/>
            <w:color w:val="0070C0"/>
          </w:rPr>
          <w:t>Statement on H.R. 9495</w:t>
        </w:r>
      </w:hyperlink>
      <w:r>
        <w:rPr>
          <w:rFonts w:ascii="Trebuchet MS" w:hAnsi="Trebuchet MS"/>
        </w:rPr>
        <w:t xml:space="preserve"> </w:t>
      </w:r>
    </w:p>
    <w:p w:rsidR="00292E1B" w:rsidRDefault="00292E1B" w14:paraId="5AA98FD3" w14:textId="77777777">
      <w:pPr>
        <w:rPr>
          <w:rFonts w:ascii="Trebuchet MS" w:hAnsi="Trebuchet MS"/>
        </w:rPr>
      </w:pPr>
    </w:p>
    <w:p w:rsidR="00AB38CD" w:rsidRDefault="00AB38CD" w14:paraId="744F924B" w14:textId="118B1150">
      <w:pPr>
        <w:rPr>
          <w:rFonts w:ascii="Trebuchet MS" w:hAnsi="Trebuchet MS"/>
        </w:rPr>
      </w:pPr>
      <w:r w:rsidRPr="00AB38CD">
        <w:rPr>
          <w:rFonts w:ascii="Trebuchet MS" w:hAnsi="Trebuchet MS"/>
          <w:b/>
          <w:bCs/>
        </w:rPr>
        <w:t>Foundations on the Hill 2025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 xml:space="preserve">Sun., Mar. 16 – Wed., Mar. 19, 2025 | in person, Washington D.C. </w:t>
      </w:r>
      <w:r>
        <w:rPr>
          <w:rFonts w:ascii="Trebuchet MS" w:hAnsi="Trebuchet MS"/>
        </w:rPr>
        <w:br/>
      </w:r>
      <w:r w:rsidR="0096103C">
        <w:rPr>
          <w:rFonts w:ascii="Trebuchet MS" w:hAnsi="Trebuchet MS"/>
        </w:rPr>
        <w:t>Represent Colorado at t</w:t>
      </w:r>
      <w:r>
        <w:rPr>
          <w:rFonts w:ascii="Trebuchet MS" w:hAnsi="Trebuchet MS"/>
        </w:rPr>
        <w:t xml:space="preserve">he premier advocacy and policy event for foundations, </w:t>
      </w:r>
      <w:r w:rsidR="0096103C">
        <w:rPr>
          <w:rFonts w:ascii="Trebuchet MS" w:hAnsi="Trebuchet MS"/>
        </w:rPr>
        <w:t>which includes</w:t>
      </w:r>
      <w:r>
        <w:rPr>
          <w:rFonts w:ascii="Trebuchet MS" w:hAnsi="Trebuchet MS"/>
        </w:rPr>
        <w:t xml:space="preserve"> advocacy training, </w:t>
      </w:r>
      <w:r w:rsidR="0096103C">
        <w:rPr>
          <w:rFonts w:ascii="Trebuchet MS" w:hAnsi="Trebuchet MS"/>
        </w:rPr>
        <w:t>national and state networking and in person meetings with Colorado’s congressional delegation</w:t>
      </w:r>
      <w:r>
        <w:rPr>
          <w:rFonts w:ascii="Trebuchet MS" w:hAnsi="Trebuchet MS"/>
        </w:rPr>
        <w:br/>
      </w:r>
      <w:hyperlink w:history="1" r:id="rId15">
        <w:r w:rsidRPr="00AB38CD">
          <w:rPr>
            <w:rStyle w:val="Hyperlink"/>
            <w:rFonts w:ascii="Trebuchet MS" w:hAnsi="Trebuchet MS"/>
            <w:color w:val="0070C0"/>
          </w:rPr>
          <w:t>Additional information and registration</w:t>
        </w:r>
      </w:hyperlink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 xml:space="preserve">Connect with </w:t>
      </w:r>
      <w:hyperlink w:history="1" r:id="rId16">
        <w:r w:rsidRPr="00AB38CD">
          <w:rPr>
            <w:rStyle w:val="Hyperlink"/>
            <w:rFonts w:ascii="Trebuchet MS" w:hAnsi="Trebuchet MS"/>
            <w:color w:val="0070C0"/>
          </w:rPr>
          <w:t>Jan Brennan</w:t>
        </w:r>
      </w:hyperlink>
      <w:r>
        <w:rPr>
          <w:rFonts w:ascii="Trebuchet MS" w:hAnsi="Trebuchet MS"/>
        </w:rPr>
        <w:t xml:space="preserve"> at Philanthropy Colorado for details about our Colorado cohort and plans</w:t>
      </w:r>
      <w:r w:rsidR="0096103C">
        <w:rPr>
          <w:rFonts w:ascii="Trebuchet MS" w:hAnsi="Trebuchet MS"/>
        </w:rPr>
        <w:t xml:space="preserve"> or to confirm your attendance</w:t>
      </w:r>
    </w:p>
    <w:p w:rsidR="00AB38CD" w:rsidRDefault="00AB38CD" w14:paraId="2EFCC7B1" w14:textId="77777777">
      <w:pPr>
        <w:rPr>
          <w:rFonts w:ascii="Trebuchet MS" w:hAnsi="Trebuchet MS"/>
        </w:rPr>
      </w:pPr>
    </w:p>
    <w:p w:rsidR="00AB38CD" w:rsidRDefault="00AB38CD" w14:paraId="4B9EE5C9" w14:textId="77777777">
      <w:pPr>
        <w:rPr>
          <w:rFonts w:ascii="Trebuchet MS" w:hAnsi="Trebuchet MS"/>
        </w:rPr>
      </w:pPr>
    </w:p>
    <w:p w:rsidRPr="00FB2740" w:rsidR="00A65A4E" w:rsidRDefault="00292E1B" w14:paraId="656AED6D" w14:textId="3285A1D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Philanthropy Colorado </w:t>
      </w:r>
      <w:r w:rsidRPr="00292E1B">
        <w:rPr>
          <w:rFonts w:ascii="Trebuchet MS" w:hAnsi="Trebuchet MS"/>
          <w:b/>
          <w:bCs/>
        </w:rPr>
        <w:t>Policy Funders Learning Network &amp; listserv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 xml:space="preserve">To be added, please send a request to </w:t>
      </w:r>
      <w:hyperlink w:history="1" r:id="rId17">
        <w:r w:rsidRPr="00292E1B">
          <w:rPr>
            <w:rStyle w:val="Hyperlink"/>
            <w:rFonts w:ascii="Trebuchet MS" w:hAnsi="Trebuchet MS"/>
            <w:color w:val="0070C0"/>
          </w:rPr>
          <w:t>Jan Brennan</w:t>
        </w:r>
      </w:hyperlink>
      <w:r>
        <w:rPr>
          <w:rFonts w:ascii="Trebuchet MS" w:hAnsi="Trebuchet MS"/>
        </w:rPr>
        <w:t xml:space="preserve"> </w:t>
      </w:r>
    </w:p>
    <w:sectPr w:rsidRPr="00FB2740" w:rsidR="00A65A4E">
      <w:head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c0b0aebc39804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741E" w:rsidP="009F4421" w:rsidRDefault="003D741E" w14:paraId="09660B8D" w14:textId="77777777">
      <w:pPr>
        <w:spacing w:after="0" w:line="240" w:lineRule="auto"/>
      </w:pPr>
      <w:r>
        <w:separator/>
      </w:r>
    </w:p>
  </w:endnote>
  <w:endnote w:type="continuationSeparator" w:id="0">
    <w:p w:rsidR="003D741E" w:rsidP="009F4421" w:rsidRDefault="003D741E" w14:paraId="661943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9B3FFC" w:rsidTr="6A9B3FFC" w14:paraId="36AE1AF1">
      <w:trPr>
        <w:trHeight w:val="300"/>
      </w:trPr>
      <w:tc>
        <w:tcPr>
          <w:tcW w:w="3120" w:type="dxa"/>
          <w:tcMar/>
        </w:tcPr>
        <w:p w:rsidR="6A9B3FFC" w:rsidP="6A9B3FFC" w:rsidRDefault="6A9B3FFC" w14:paraId="2137CACC" w14:textId="16B5010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A9B3FFC" w:rsidP="6A9B3FFC" w:rsidRDefault="6A9B3FFC" w14:paraId="4ACE6322" w14:textId="68A293D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A9B3FFC" w:rsidP="6A9B3FFC" w:rsidRDefault="6A9B3FFC" w14:paraId="3EAA7EBF" w14:textId="255FED25">
          <w:pPr>
            <w:pStyle w:val="Header"/>
            <w:bidi w:val="0"/>
            <w:ind w:right="-115"/>
            <w:jc w:val="right"/>
          </w:pPr>
        </w:p>
      </w:tc>
    </w:tr>
  </w:tbl>
  <w:p w:rsidR="6A9B3FFC" w:rsidP="6A9B3FFC" w:rsidRDefault="6A9B3FFC" w14:paraId="36EDDB36" w14:textId="719B609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741E" w:rsidP="009F4421" w:rsidRDefault="003D741E" w14:paraId="7E87E0EA" w14:textId="77777777">
      <w:pPr>
        <w:spacing w:after="0" w:line="240" w:lineRule="auto"/>
      </w:pPr>
      <w:r>
        <w:separator/>
      </w:r>
    </w:p>
  </w:footnote>
  <w:footnote w:type="continuationSeparator" w:id="0">
    <w:p w:rsidR="003D741E" w:rsidP="009F4421" w:rsidRDefault="003D741E" w14:paraId="671FF6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F4421" w:rsidR="009F4421" w:rsidRDefault="009F4421" w14:paraId="6873D6C3" w14:textId="265DB9CE">
    <w:pPr>
      <w:pStyle w:val="Header"/>
      <w:rPr>
        <w:b/>
        <w:bCs/>
        <w:sz w:val="24"/>
        <w:szCs w:val="24"/>
      </w:rPr>
    </w:pPr>
    <w:r w:rsidRPr="009F4421">
      <w:rPr>
        <w:b/>
        <w:bCs/>
        <w:sz w:val="24"/>
        <w:szCs w:val="24"/>
      </w:rPr>
      <w:t>Election 2024: Policy Considerations for Philanthropy</w:t>
    </w:r>
    <w:r>
      <w:rPr>
        <w:b/>
        <w:bCs/>
        <w:sz w:val="24"/>
        <w:szCs w:val="24"/>
      </w:rPr>
      <w:br/>
    </w:r>
    <w:r>
      <w:rPr>
        <w:b/>
        <w:bCs/>
        <w:sz w:val="24"/>
        <w:szCs w:val="24"/>
      </w:rPr>
      <w:t>12.5.2024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21"/>
    <w:rsid w:val="00292E1B"/>
    <w:rsid w:val="003D741E"/>
    <w:rsid w:val="00405346"/>
    <w:rsid w:val="008B7FFA"/>
    <w:rsid w:val="0096103C"/>
    <w:rsid w:val="009F4421"/>
    <w:rsid w:val="00A65A4E"/>
    <w:rsid w:val="00AB38CD"/>
    <w:rsid w:val="00B003DA"/>
    <w:rsid w:val="00D95265"/>
    <w:rsid w:val="00FB2740"/>
    <w:rsid w:val="6A9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3F9B"/>
  <w15:chartTrackingRefBased/>
  <w15:docId w15:val="{AE352DA1-643A-4D68-AAFB-F88D21FF40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42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42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F442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F442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F442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F442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F442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F442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F442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F442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F4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42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F442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F4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42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F4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42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F4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4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4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4421"/>
  </w:style>
  <w:style w:type="paragraph" w:styleId="Footer">
    <w:name w:val="footer"/>
    <w:basedOn w:val="Normal"/>
    <w:link w:val="FooterChar"/>
    <w:uiPriority w:val="99"/>
    <w:unhideWhenUsed/>
    <w:rsid w:val="009F44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4421"/>
  </w:style>
  <w:style w:type="character" w:styleId="Hyperlink">
    <w:name w:val="Hyperlink"/>
    <w:basedOn w:val="DefaultParagraphFont"/>
    <w:uiPriority w:val="99"/>
    <w:unhideWhenUsed/>
    <w:rsid w:val="008B7F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FFA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f.org/" TargetMode="External" Id="rId8" /><Relationship Type="http://schemas.openxmlformats.org/officeDocument/2006/relationships/hyperlink" Target="https://www.congress.gov/bill/118th-congress/house-bill/9495" TargetMode="External" Id="rId13" /><Relationship Type="http://schemas.openxmlformats.org/officeDocument/2006/relationships/header" Target="header1.xml" Id="rId1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21" /><Relationship Type="http://schemas.openxmlformats.org/officeDocument/2006/relationships/hyperlink" Target="mailto:nidale.zouhir@cof.org" TargetMode="External" Id="rId7" /><Relationship Type="http://schemas.openxmlformats.org/officeDocument/2006/relationships/hyperlink" Target="https://www.congress.gov/bill/118th-congress/house-bill/3435" TargetMode="External" Id="rId12" /><Relationship Type="http://schemas.openxmlformats.org/officeDocument/2006/relationships/hyperlink" Target="mailto:jbrennan@philanthropycolorado.org?subject=Policy%20Funders%20listserv%20and%20meeting%20notices" TargetMode="External" Id="rId17" /><Relationship Type="http://schemas.openxmlformats.org/officeDocument/2006/relationships/settings" Target="settings.xml" Id="rId2" /><Relationship Type="http://schemas.openxmlformats.org/officeDocument/2006/relationships/hyperlink" Target="mailto:jbrennan@philanthropycolorado.org?subject=Foundations%20on%20the%20Hill%202025" TargetMode="External" Id="rId16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hyperlink" Target="https://cof.org/person/nidale-zouhir" TargetMode="External" Id="rId6" /><Relationship Type="http://schemas.openxmlformats.org/officeDocument/2006/relationships/hyperlink" Target="https://cof.org/news/washington-snapshot" TargetMode="External" Id="rId11" /><Relationship Type="http://schemas.openxmlformats.org/officeDocument/2006/relationships/endnotes" Target="endnotes.xml" Id="rId5" /><Relationship Type="http://schemas.openxmlformats.org/officeDocument/2006/relationships/hyperlink" Target="https://www.unitedphilforum.org/events/foundations-hill-2025" TargetMode="External" Id="rId15" /><Relationship Type="http://schemas.openxmlformats.org/officeDocument/2006/relationships/customXml" Target="../customXml/item3.xml" Id="rId23" /><Relationship Type="http://schemas.openxmlformats.org/officeDocument/2006/relationships/hyperlink" Target="https://cof.org/landing-page/looking-2025-election-series" TargetMode="External" Id="rId10" /><Relationship Type="http://schemas.openxmlformats.org/officeDocument/2006/relationships/fontTable" Target="fontTable.xml" Id="rId19" /><Relationship Type="http://schemas.openxmlformats.org/officeDocument/2006/relationships/footnotes" Target="footnotes.xml" Id="rId4" /><Relationship Type="http://schemas.openxmlformats.org/officeDocument/2006/relationships/hyperlink" Target="https://cof.org/advocacy" TargetMode="External" Id="rId9" /><Relationship Type="http://schemas.openxmlformats.org/officeDocument/2006/relationships/hyperlink" Target="https://cof.org/news/council-foundations-HR9495-statement" TargetMode="External" Id="rId14" /><Relationship Type="http://schemas.openxmlformats.org/officeDocument/2006/relationships/customXml" Target="../customXml/item2.xml" Id="rId22" /><Relationship Type="http://schemas.openxmlformats.org/officeDocument/2006/relationships/footer" Target="footer.xml" Id="Rc0b0aebc398045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F2CE8A648BC40BFEB6445BFB492D0" ma:contentTypeVersion="18" ma:contentTypeDescription="Create a new document." ma:contentTypeScope="" ma:versionID="8095f7dcad46e3d70deb52dcd0e74e83">
  <xsd:schema xmlns:xsd="http://www.w3.org/2001/XMLSchema" xmlns:xs="http://www.w3.org/2001/XMLSchema" xmlns:p="http://schemas.microsoft.com/office/2006/metadata/properties" xmlns:ns2="470e90f4-21f2-48ba-bc83-e7ef30955a76" xmlns:ns3="dd39270f-e59e-4b4f-9939-490b244d3f7a" targetNamespace="http://schemas.microsoft.com/office/2006/metadata/properties" ma:root="true" ma:fieldsID="c0ecf4f7b0764a7b6141fff04b774bf1" ns2:_="" ns3:_="">
    <xsd:import namespace="470e90f4-21f2-48ba-bc83-e7ef30955a76"/>
    <xsd:import namespace="dd39270f-e59e-4b4f-9939-490b244d3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90f4-21f2-48ba-bc83-e7ef30955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7fae8a-f74b-40d9-b7ec-7a88ad4d4e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270f-e59e-4b4f-9939-490b244d3f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88f5ae-f893-4ee8-96d5-14e982beed95}" ma:internalName="TaxCatchAll" ma:showField="CatchAllData" ma:web="dd39270f-e59e-4b4f-9939-490b244d3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e90f4-21f2-48ba-bc83-e7ef30955a76">
      <Terms xmlns="http://schemas.microsoft.com/office/infopath/2007/PartnerControls"/>
    </lcf76f155ced4ddcb4097134ff3c332f>
    <TaxCatchAll xmlns="dd39270f-e59e-4b4f-9939-490b244d3f7a" xsi:nil="true"/>
  </documentManagement>
</p:properties>
</file>

<file path=customXml/itemProps1.xml><?xml version="1.0" encoding="utf-8"?>
<ds:datastoreItem xmlns:ds="http://schemas.openxmlformats.org/officeDocument/2006/customXml" ds:itemID="{900EFED2-6068-437D-92CA-D0D39B6FC47B}"/>
</file>

<file path=customXml/itemProps2.xml><?xml version="1.0" encoding="utf-8"?>
<ds:datastoreItem xmlns:ds="http://schemas.openxmlformats.org/officeDocument/2006/customXml" ds:itemID="{139387AD-F8F0-42FF-8F8F-9C7C39FC30C8}"/>
</file>

<file path=customXml/itemProps3.xml><?xml version="1.0" encoding="utf-8"?>
<ds:datastoreItem xmlns:ds="http://schemas.openxmlformats.org/officeDocument/2006/customXml" ds:itemID="{63D0EE1B-1742-4102-9234-48FBB2DBA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Brennan</dc:creator>
  <cp:keywords/>
  <dc:description/>
  <cp:lastModifiedBy>Eliane Walters</cp:lastModifiedBy>
  <cp:revision>2</cp:revision>
  <dcterms:created xsi:type="dcterms:W3CDTF">2024-12-10T17:04:00Z</dcterms:created>
  <dcterms:modified xsi:type="dcterms:W3CDTF">2024-12-18T18:37:25Z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0x010100E49F2CE8A648BC40BFEB6445BFB492D0</vt:lpwstr>
  </property>
  <property fmtid="{D5CDD505-2E9C-101B-9397-08002B2CF9AE}" pid="3" name="MediaServiceImageTags">
    <vt:lpwstr/>
  </property>
</Properties>
</file>